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B0" w:rsidRDefault="00B051B0" w:rsidP="00B051B0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644A25">
        <w:rPr>
          <w:rFonts w:ascii="黑体" w:eastAsia="黑体" w:hAnsi="黑体" w:hint="eastAsia"/>
          <w:sz w:val="32"/>
          <w:szCs w:val="32"/>
        </w:rPr>
        <w:t>医院简介</w:t>
      </w:r>
    </w:p>
    <w:p w:rsidR="00B051B0" w:rsidRPr="00A56882" w:rsidRDefault="00B051B0" w:rsidP="00B051B0">
      <w:pPr>
        <w:spacing w:line="480" w:lineRule="exact"/>
        <w:ind w:firstLineChars="200" w:firstLine="560"/>
        <w:jc w:val="left"/>
        <w:rPr>
          <w:rFonts w:ascii="仿宋_GB2312" w:hAnsi="宋体"/>
          <w:sz w:val="28"/>
          <w:szCs w:val="28"/>
        </w:rPr>
      </w:pPr>
      <w:r w:rsidRPr="00A56882">
        <w:rPr>
          <w:rFonts w:ascii="仿宋_GB2312" w:hAnsi="宋体" w:hint="eastAsia"/>
          <w:sz w:val="28"/>
          <w:szCs w:val="28"/>
        </w:rPr>
        <w:t>赣州市中医院创建于</w:t>
      </w:r>
      <w:r w:rsidRPr="00A56882">
        <w:rPr>
          <w:rFonts w:ascii="仿宋_GB2312" w:hAnsi="宋体" w:hint="eastAsia"/>
          <w:sz w:val="28"/>
          <w:szCs w:val="28"/>
        </w:rPr>
        <w:t>1954</w:t>
      </w:r>
      <w:r w:rsidRPr="00A56882">
        <w:rPr>
          <w:rFonts w:ascii="仿宋_GB2312" w:hAnsi="宋体" w:hint="eastAsia"/>
          <w:sz w:val="28"/>
          <w:szCs w:val="28"/>
        </w:rPr>
        <w:t>年，是中医特色显著、西医功能齐全、中西医结合优势明显的国家三级甲等中医医院，是江西中医药大学附属赣州中医院，广东省中医院合作医院，首都医科大学附属北京中医医院技术合作医院，国家中医预防保健及康复能力建设项目单位，国家中医治未病服务能力建设扶优单位。荣获“江西省示范中医医院”、赣州市“十佳医院”、“市级群众满意医院”等荣誉称号。医院的发展战略是强中医，纳西医，立足赣南，辐射周边，建设赣粤闽湘四省边际区域中医名院。</w:t>
      </w:r>
    </w:p>
    <w:p w:rsidR="00B051B0" w:rsidRPr="00A56882" w:rsidRDefault="00B051B0" w:rsidP="00B051B0">
      <w:pPr>
        <w:spacing w:line="480" w:lineRule="exact"/>
        <w:ind w:firstLineChars="200" w:firstLine="560"/>
        <w:jc w:val="left"/>
        <w:rPr>
          <w:rFonts w:ascii="仿宋_GB2312" w:hAnsi="宋体"/>
          <w:sz w:val="28"/>
          <w:szCs w:val="28"/>
        </w:rPr>
      </w:pPr>
      <w:r w:rsidRPr="00A56882">
        <w:rPr>
          <w:rFonts w:ascii="仿宋_GB2312" w:hAnsi="宋体" w:hint="eastAsia"/>
          <w:sz w:val="28"/>
          <w:szCs w:val="28"/>
        </w:rPr>
        <w:t>医院坐落在章贡两江交汇旁，风景秀丽的郁孤台历史文化街区，占地面积</w:t>
      </w:r>
      <w:r w:rsidRPr="00A56882">
        <w:rPr>
          <w:rFonts w:ascii="仿宋_GB2312" w:hAnsi="宋体" w:hint="eastAsia"/>
          <w:sz w:val="28"/>
          <w:szCs w:val="28"/>
        </w:rPr>
        <w:t>22</w:t>
      </w:r>
      <w:r w:rsidRPr="00A56882">
        <w:rPr>
          <w:rFonts w:ascii="仿宋_GB2312" w:hAnsi="宋体" w:hint="eastAsia"/>
          <w:sz w:val="28"/>
          <w:szCs w:val="28"/>
        </w:rPr>
        <w:t>亩，建筑面积</w:t>
      </w:r>
      <w:r w:rsidRPr="00A56882">
        <w:rPr>
          <w:rFonts w:ascii="仿宋_GB2312" w:hAnsi="宋体" w:hint="eastAsia"/>
          <w:sz w:val="28"/>
          <w:szCs w:val="28"/>
        </w:rPr>
        <w:t>21000</w:t>
      </w:r>
      <w:r w:rsidRPr="00A56882">
        <w:rPr>
          <w:rFonts w:ascii="仿宋_GB2312" w:hAnsi="宋体" w:hint="eastAsia"/>
          <w:sz w:val="28"/>
          <w:szCs w:val="28"/>
        </w:rPr>
        <w:t>平方米，其中业务用房面积为</w:t>
      </w:r>
      <w:r w:rsidRPr="00A56882">
        <w:rPr>
          <w:rFonts w:ascii="仿宋_GB2312" w:hAnsi="宋体" w:hint="eastAsia"/>
          <w:sz w:val="28"/>
          <w:szCs w:val="28"/>
        </w:rPr>
        <w:t>18000</w:t>
      </w:r>
      <w:r w:rsidRPr="00A56882">
        <w:rPr>
          <w:rFonts w:ascii="仿宋_GB2312" w:hAnsi="宋体" w:hint="eastAsia"/>
          <w:sz w:val="28"/>
          <w:szCs w:val="28"/>
        </w:rPr>
        <w:t>平方米，有门诊大楼、住院大楼、制剂大楼和放射楼，医院现有</w:t>
      </w:r>
      <w:r w:rsidRPr="00A56882">
        <w:rPr>
          <w:rFonts w:ascii="仿宋_GB2312" w:hAnsi="宋体" w:hint="eastAsia"/>
          <w:sz w:val="28"/>
          <w:szCs w:val="28"/>
        </w:rPr>
        <w:t>14</w:t>
      </w:r>
      <w:r w:rsidRPr="00A56882">
        <w:rPr>
          <w:rFonts w:ascii="仿宋_GB2312" w:hAnsi="宋体" w:hint="eastAsia"/>
          <w:sz w:val="28"/>
          <w:szCs w:val="28"/>
        </w:rPr>
        <w:t>个临床科室，开设</w:t>
      </w:r>
      <w:r w:rsidRPr="00A56882">
        <w:rPr>
          <w:rFonts w:ascii="仿宋_GB2312" w:hAnsi="宋体" w:hint="eastAsia"/>
          <w:sz w:val="28"/>
          <w:szCs w:val="28"/>
        </w:rPr>
        <w:t>8</w:t>
      </w:r>
      <w:r w:rsidRPr="00A56882">
        <w:rPr>
          <w:rFonts w:ascii="仿宋_GB2312" w:hAnsi="宋体" w:hint="eastAsia"/>
          <w:sz w:val="28"/>
          <w:szCs w:val="28"/>
        </w:rPr>
        <w:t>个病区，开放病床</w:t>
      </w:r>
      <w:r w:rsidRPr="00A56882">
        <w:rPr>
          <w:rFonts w:ascii="仿宋_GB2312" w:hAnsi="宋体" w:hint="eastAsia"/>
          <w:sz w:val="28"/>
          <w:szCs w:val="28"/>
        </w:rPr>
        <w:t>400</w:t>
      </w:r>
      <w:r w:rsidRPr="00A56882">
        <w:rPr>
          <w:rFonts w:ascii="仿宋_GB2312" w:hAnsi="宋体" w:hint="eastAsia"/>
          <w:sz w:val="28"/>
          <w:szCs w:val="28"/>
        </w:rPr>
        <w:t>张，设有</w:t>
      </w:r>
      <w:r w:rsidRPr="00A56882">
        <w:rPr>
          <w:rFonts w:ascii="仿宋_GB2312" w:hAnsi="宋体" w:hint="eastAsia"/>
          <w:sz w:val="28"/>
          <w:szCs w:val="28"/>
        </w:rPr>
        <w:t>10</w:t>
      </w:r>
      <w:r w:rsidRPr="00A56882">
        <w:rPr>
          <w:rFonts w:ascii="仿宋_GB2312" w:hAnsi="宋体" w:hint="eastAsia"/>
          <w:sz w:val="28"/>
          <w:szCs w:val="28"/>
        </w:rPr>
        <w:t>个医技科室，有国医堂及</w:t>
      </w:r>
      <w:r w:rsidRPr="00A56882">
        <w:rPr>
          <w:rFonts w:ascii="仿宋_GB2312" w:hAnsi="宋体" w:hint="eastAsia"/>
          <w:sz w:val="28"/>
          <w:szCs w:val="28"/>
        </w:rPr>
        <w:t>30</w:t>
      </w:r>
      <w:r w:rsidRPr="00A56882">
        <w:rPr>
          <w:rFonts w:ascii="仿宋_GB2312" w:hAnsi="宋体" w:hint="eastAsia"/>
          <w:sz w:val="28"/>
          <w:szCs w:val="28"/>
        </w:rPr>
        <w:t>个中医特色专病门诊，现有在职干部职工</w:t>
      </w:r>
      <w:r>
        <w:rPr>
          <w:rFonts w:ascii="仿宋_GB2312" w:hAnsi="宋体" w:hint="eastAsia"/>
          <w:sz w:val="28"/>
          <w:szCs w:val="28"/>
        </w:rPr>
        <w:t>400</w:t>
      </w:r>
      <w:r w:rsidRPr="00A56882">
        <w:rPr>
          <w:rFonts w:ascii="仿宋_GB2312" w:hAnsi="宋体" w:hint="eastAsia"/>
          <w:sz w:val="28"/>
          <w:szCs w:val="28"/>
        </w:rPr>
        <w:t>人，高级专业技术人员</w:t>
      </w:r>
      <w:r>
        <w:rPr>
          <w:rFonts w:ascii="仿宋_GB2312" w:hAnsi="宋体" w:hint="eastAsia"/>
          <w:sz w:val="28"/>
          <w:szCs w:val="28"/>
        </w:rPr>
        <w:t>38</w:t>
      </w:r>
      <w:r w:rsidRPr="00A56882">
        <w:rPr>
          <w:rFonts w:ascii="仿宋_GB2312" w:hAnsi="宋体" w:hint="eastAsia"/>
          <w:sz w:val="28"/>
          <w:szCs w:val="28"/>
        </w:rPr>
        <w:t>人，中级专业技术人员</w:t>
      </w:r>
      <w:r>
        <w:rPr>
          <w:rFonts w:ascii="仿宋_GB2312" w:hAnsi="宋体" w:hint="eastAsia"/>
          <w:sz w:val="28"/>
          <w:szCs w:val="28"/>
        </w:rPr>
        <w:t>92</w:t>
      </w:r>
      <w:r w:rsidRPr="00A56882">
        <w:rPr>
          <w:rFonts w:ascii="仿宋_GB2312" w:hAnsi="宋体" w:hint="eastAsia"/>
          <w:sz w:val="28"/>
          <w:szCs w:val="28"/>
        </w:rPr>
        <w:t>人，硕士</w:t>
      </w:r>
      <w:r>
        <w:rPr>
          <w:rFonts w:ascii="仿宋_GB2312" w:hAnsi="宋体" w:hint="eastAsia"/>
          <w:sz w:val="28"/>
          <w:szCs w:val="28"/>
        </w:rPr>
        <w:t>34</w:t>
      </w:r>
      <w:r w:rsidRPr="00A56882">
        <w:rPr>
          <w:rFonts w:ascii="仿宋_GB2312" w:hAnsi="宋体" w:hint="eastAsia"/>
          <w:sz w:val="28"/>
          <w:szCs w:val="28"/>
        </w:rPr>
        <w:t>人，博士</w:t>
      </w:r>
      <w:r>
        <w:rPr>
          <w:rFonts w:ascii="仿宋_GB2312" w:hAnsi="宋体" w:hint="eastAsia"/>
          <w:sz w:val="28"/>
          <w:szCs w:val="28"/>
        </w:rPr>
        <w:t>1</w:t>
      </w:r>
      <w:r w:rsidRPr="00A56882">
        <w:rPr>
          <w:rFonts w:ascii="仿宋_GB2312" w:hAnsi="宋体" w:hint="eastAsia"/>
          <w:sz w:val="28"/>
          <w:szCs w:val="28"/>
        </w:rPr>
        <w:t>人，省名中医</w:t>
      </w:r>
      <w:r w:rsidRPr="00A56882">
        <w:rPr>
          <w:rFonts w:ascii="仿宋_GB2312" w:hAnsi="宋体" w:hint="eastAsia"/>
          <w:sz w:val="28"/>
          <w:szCs w:val="28"/>
        </w:rPr>
        <w:t>1</w:t>
      </w:r>
      <w:r w:rsidRPr="00A56882">
        <w:rPr>
          <w:rFonts w:ascii="仿宋_GB2312" w:hAnsi="宋体" w:hint="eastAsia"/>
          <w:sz w:val="28"/>
          <w:szCs w:val="28"/>
        </w:rPr>
        <w:t>人，市名中医</w:t>
      </w:r>
      <w:r w:rsidRPr="00A56882">
        <w:rPr>
          <w:rFonts w:ascii="仿宋_GB2312" w:hAnsi="宋体" w:hint="eastAsia"/>
          <w:sz w:val="28"/>
          <w:szCs w:val="28"/>
        </w:rPr>
        <w:t>6</w:t>
      </w:r>
      <w:r w:rsidRPr="00A56882">
        <w:rPr>
          <w:rFonts w:ascii="仿宋_GB2312" w:hAnsi="宋体" w:hint="eastAsia"/>
          <w:sz w:val="28"/>
          <w:szCs w:val="28"/>
        </w:rPr>
        <w:t>人，享受市政府特殊津贴</w:t>
      </w:r>
      <w:r w:rsidRPr="00A56882">
        <w:rPr>
          <w:rFonts w:ascii="仿宋_GB2312" w:hAnsi="宋体" w:hint="eastAsia"/>
          <w:sz w:val="28"/>
          <w:szCs w:val="28"/>
        </w:rPr>
        <w:t>1</w:t>
      </w:r>
      <w:r w:rsidRPr="00A56882">
        <w:rPr>
          <w:rFonts w:ascii="仿宋_GB2312" w:hAnsi="宋体" w:hint="eastAsia"/>
          <w:sz w:val="28"/>
          <w:szCs w:val="28"/>
        </w:rPr>
        <w:t>人，全国老中医药专家学术经验继承工作指导老师</w:t>
      </w:r>
      <w:r w:rsidRPr="00A56882">
        <w:rPr>
          <w:rFonts w:ascii="仿宋_GB2312" w:hAnsi="宋体" w:hint="eastAsia"/>
          <w:sz w:val="28"/>
          <w:szCs w:val="28"/>
        </w:rPr>
        <w:t>1</w:t>
      </w:r>
      <w:r w:rsidRPr="00A56882">
        <w:rPr>
          <w:rFonts w:ascii="仿宋_GB2312" w:hAnsi="宋体" w:hint="eastAsia"/>
          <w:sz w:val="28"/>
          <w:szCs w:val="28"/>
        </w:rPr>
        <w:t>人。目前拥有国家级重点专科</w:t>
      </w:r>
      <w:r w:rsidRPr="00A56882">
        <w:rPr>
          <w:rFonts w:ascii="仿宋_GB2312" w:hAnsi="宋体" w:hint="eastAsia"/>
          <w:sz w:val="28"/>
          <w:szCs w:val="28"/>
        </w:rPr>
        <w:t xml:space="preserve"> 2</w:t>
      </w:r>
      <w:r w:rsidRPr="00A56882">
        <w:rPr>
          <w:rFonts w:ascii="仿宋_GB2312" w:hAnsi="宋体" w:hint="eastAsia"/>
          <w:sz w:val="28"/>
          <w:szCs w:val="28"/>
        </w:rPr>
        <w:t>个，省级重点专科</w:t>
      </w:r>
      <w:r w:rsidRPr="00A56882">
        <w:rPr>
          <w:rFonts w:ascii="仿宋_GB2312" w:hAnsi="宋体" w:hint="eastAsia"/>
          <w:sz w:val="28"/>
          <w:szCs w:val="28"/>
        </w:rPr>
        <w:t xml:space="preserve"> 7</w:t>
      </w:r>
      <w:r w:rsidRPr="00A56882">
        <w:rPr>
          <w:rFonts w:ascii="仿宋_GB2312" w:hAnsi="宋体" w:hint="eastAsia"/>
          <w:sz w:val="28"/>
          <w:szCs w:val="28"/>
        </w:rPr>
        <w:t>个，市级重点专科</w:t>
      </w:r>
      <w:r w:rsidRPr="00A56882">
        <w:rPr>
          <w:rFonts w:ascii="仿宋_GB2312" w:hAnsi="宋体" w:hint="eastAsia"/>
          <w:sz w:val="28"/>
          <w:szCs w:val="28"/>
        </w:rPr>
        <w:t>6</w:t>
      </w:r>
      <w:r w:rsidRPr="00A56882">
        <w:rPr>
          <w:rFonts w:ascii="仿宋_GB2312" w:hAnsi="宋体" w:hint="eastAsia"/>
          <w:sz w:val="28"/>
          <w:szCs w:val="28"/>
        </w:rPr>
        <w:t>个，其中：骨伤科为国家级重点专科，肛肠科为国家中医药管理局“十二五”重点培育专科，</w:t>
      </w:r>
      <w:r>
        <w:rPr>
          <w:rFonts w:ascii="仿宋_GB2312" w:hAnsi="宋体" w:hint="eastAsia"/>
          <w:sz w:val="28"/>
          <w:szCs w:val="28"/>
        </w:rPr>
        <w:t>针灸康复科、推拿科、</w:t>
      </w:r>
      <w:r w:rsidRPr="00A56882">
        <w:rPr>
          <w:rFonts w:ascii="仿宋_GB2312" w:hAnsi="宋体" w:hint="eastAsia"/>
          <w:sz w:val="28"/>
          <w:szCs w:val="28"/>
        </w:rPr>
        <w:t>治未病科、肾病科、脾胃病科为省级临床重点专科。</w:t>
      </w:r>
    </w:p>
    <w:p w:rsidR="009120CE" w:rsidRDefault="009120CE" w:rsidP="00B051B0">
      <w:pPr>
        <w:spacing w:line="480" w:lineRule="exact"/>
        <w:ind w:firstLineChars="200" w:firstLine="420"/>
        <w:jc w:val="left"/>
      </w:pPr>
    </w:p>
    <w:sectPr w:rsidR="009120CE" w:rsidSect="00912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6DD8"/>
    <w:multiLevelType w:val="hybridMultilevel"/>
    <w:tmpl w:val="8FA05DB0"/>
    <w:lvl w:ilvl="0" w:tplc="2BDE4FAA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1B0"/>
    <w:rsid w:val="009120CE"/>
    <w:rsid w:val="00A46221"/>
    <w:rsid w:val="00B051B0"/>
    <w:rsid w:val="00BC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2017-12-22T02:16:00Z</dcterms:created>
  <dcterms:modified xsi:type="dcterms:W3CDTF">2017-12-22T02:19:00Z</dcterms:modified>
</cp:coreProperties>
</file>